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ACD08" w14:textId="49688D63" w:rsidR="00B806A8" w:rsidRPr="00B806A8" w:rsidRDefault="00B806A8" w:rsidP="00B806A8">
      <w:pPr>
        <w:pStyle w:val="Titel"/>
        <w:rPr>
          <w:lang w:val="en-US"/>
        </w:rPr>
      </w:pPr>
      <w:bookmarkStart w:id="0" w:name="_Hlk170812823"/>
      <w:r w:rsidRPr="00B806A8">
        <w:rPr>
          <w:lang w:val="en-US"/>
        </w:rPr>
        <w:t xml:space="preserve">Ellie Goulding </w:t>
      </w:r>
      <w:proofErr w:type="spellStart"/>
      <w:r>
        <w:rPr>
          <w:lang w:val="en-US"/>
        </w:rPr>
        <w:t>i</w:t>
      </w:r>
      <w:r w:rsidRPr="00B806A8">
        <w:rPr>
          <w:lang w:val="en-US"/>
        </w:rPr>
        <w:t>st</w:t>
      </w:r>
      <w:proofErr w:type="spellEnd"/>
      <w:r w:rsidRPr="00B806A8">
        <w:rPr>
          <w:lang w:val="en-US"/>
        </w:rPr>
        <w:t xml:space="preserve"> Opening Act </w:t>
      </w:r>
      <w:proofErr w:type="spellStart"/>
      <w:r>
        <w:rPr>
          <w:lang w:val="en-US"/>
        </w:rPr>
        <w:t>i</w:t>
      </w:r>
      <w:r w:rsidRPr="00B806A8">
        <w:rPr>
          <w:lang w:val="en-US"/>
        </w:rPr>
        <w:t>m</w:t>
      </w:r>
      <w:proofErr w:type="spellEnd"/>
      <w:r w:rsidRPr="00B806A8">
        <w:rPr>
          <w:lang w:val="en-US"/>
        </w:rPr>
        <w:t xml:space="preserve"> Ischgl-Winter</w:t>
      </w:r>
    </w:p>
    <w:p w14:paraId="1AA8338B" w14:textId="1B4A2BE8" w:rsidR="009F357E" w:rsidRPr="00B806A8" w:rsidRDefault="00B806A8" w:rsidP="00CA103D">
      <w:pPr>
        <w:pStyle w:val="Untertitel"/>
      </w:pPr>
      <w:bookmarkStart w:id="1" w:name="_Hlk170812838"/>
      <w:bookmarkEnd w:id="0"/>
      <w:r w:rsidRPr="00B806A8">
        <w:t xml:space="preserve">Am 30. November 2024 gibt Ellie Goulding ihr Ischgl-Debüt und eröffnet die Wintersaison mit dem legendären „Top </w:t>
      </w:r>
      <w:proofErr w:type="spellStart"/>
      <w:r w:rsidRPr="00B806A8">
        <w:t>of</w:t>
      </w:r>
      <w:proofErr w:type="spellEnd"/>
      <w:r w:rsidRPr="00B806A8">
        <w:t xml:space="preserve"> </w:t>
      </w:r>
      <w:proofErr w:type="spellStart"/>
      <w:r w:rsidRPr="00B806A8">
        <w:t>the</w:t>
      </w:r>
      <w:proofErr w:type="spellEnd"/>
      <w:r w:rsidRPr="00B806A8">
        <w:t xml:space="preserve"> Mountain Opening Concert“. Der Eintritt zum Konzert ist im Preis des gültigen Tagesskipasses enthalten. Der Skibetrieb in der Silvretta Arena startet am 28. November.</w:t>
      </w:r>
    </w:p>
    <w:p w14:paraId="40743A8D" w14:textId="62CEE8E8" w:rsidR="00B806A8" w:rsidRPr="00B806A8" w:rsidRDefault="00B806A8" w:rsidP="00B806A8">
      <w:r w:rsidRPr="00B806A8">
        <w:t xml:space="preserve">In diesem Jahr gibt die mehrfach mit Platin ausgezeichnete Singer-Songwriterin Ellie Goulding ihr Ischgl Debüt beim legendären „Top </w:t>
      </w:r>
      <w:proofErr w:type="spellStart"/>
      <w:r w:rsidRPr="00B806A8">
        <w:t>of</w:t>
      </w:r>
      <w:proofErr w:type="spellEnd"/>
      <w:r w:rsidRPr="00B806A8">
        <w:t xml:space="preserve"> </w:t>
      </w:r>
      <w:proofErr w:type="spellStart"/>
      <w:r w:rsidRPr="00B806A8">
        <w:t>the</w:t>
      </w:r>
      <w:proofErr w:type="spellEnd"/>
      <w:r w:rsidRPr="00B806A8">
        <w:t xml:space="preserve"> Mountain Opening Concert“. Am 30. November 2024 verzaubert die Britin Fans und Wintersportler auf der legendären Ischgl-Stage mit ihrer außergewöhnlichen Stimme, bekannten Songs sowie vielen weiteren Hits. Das spektakuläre Live-Konzert findet ab 18 Uhr vor nächtlicher Bergkulisse auf dem Parkplatz der Silvrettaseilbahn in Ischgl statt. Einlass ist ab 16:30 Uhr, ein DJ sorgt bereits vor dem Konzert für Stimmung. Der Tagesskipass ist gleichzeitig Konzert-Eintrittskarte und kostet am Veranstaltungstag 90 Euro für Erwachsene, Kinder zahlen 60 Euro. Im gültigen Mehrtages-Skipass ab zwei Tagen ist der Eintritt zum Konzert bereits inkludiert. Tickets können hier ab sofort online bestellt werden: </w:t>
      </w:r>
      <w:hyperlink r:id="rId10" w:history="1">
        <w:r w:rsidRPr="00B806A8">
          <w:rPr>
            <w:rStyle w:val="Hyperlink"/>
          </w:rPr>
          <w:t>ischgl.skiperformance.com</w:t>
        </w:r>
      </w:hyperlink>
    </w:p>
    <w:p w14:paraId="45F713F4" w14:textId="16476F52" w:rsidR="00B806A8" w:rsidRPr="00B806A8" w:rsidRDefault="00B806A8" w:rsidP="00B806A8">
      <w:r w:rsidRPr="00B806A8">
        <w:t xml:space="preserve">Wer schon vor dem Konzert aktiv in den Winter starten will: die Silvretta Arena mit ihren 239 grenzübergreifenden Pistenkilometern von Ischgl nach Samnaun öffnet ihren Skibetrieb am 28. November 2024. Alle Informationen zu Konzert und Saisonstart gibt es unter </w:t>
      </w:r>
      <w:hyperlink r:id="rId11" w:history="1">
        <w:r w:rsidRPr="00B806A8">
          <w:rPr>
            <w:rStyle w:val="Hyperlink"/>
          </w:rPr>
          <w:t>www.ischgl.com</w:t>
        </w:r>
      </w:hyperlink>
      <w:r w:rsidRPr="00B806A8">
        <w:t xml:space="preserve">. </w:t>
      </w:r>
    </w:p>
    <w:p w14:paraId="32C56496" w14:textId="77777777" w:rsidR="00B806A8" w:rsidRPr="00B806A8" w:rsidRDefault="00B806A8" w:rsidP="00B806A8">
      <w:r w:rsidRPr="00B806A8">
        <w:t>Ellie Goulding</w:t>
      </w:r>
    </w:p>
    <w:p w14:paraId="59B0AC60" w14:textId="77777777" w:rsidR="00B806A8" w:rsidRPr="00B806A8" w:rsidRDefault="00B806A8" w:rsidP="00B806A8">
      <w:r w:rsidRPr="00B806A8">
        <w:t xml:space="preserve">Zehn Platin-Singles, vier Nummer-eins-UK-Alben, zwei BRIT Awards, zwei GRAMMY Award-Nominierungen und eine Golden Globe-Nominierung sind die Auszeichnungen, die sich Ellie Goulding Stand heute mit ihrer Musik verdient hat. Die britische Singer-Songwriterin hat über 27 Millionen Alben und 218 Millionen Singles verkauft und weltweit 43 Milliarden Streams generiert. Auf Spotify zählt Ellie Goulding mit über 8 Milliarden Streams zu den </w:t>
      </w:r>
      <w:proofErr w:type="gramStart"/>
      <w:r w:rsidRPr="00B806A8">
        <w:t>meist gestreamten</w:t>
      </w:r>
      <w:proofErr w:type="gramEnd"/>
      <w:r w:rsidRPr="00B806A8">
        <w:t xml:space="preserve"> Künstlerinnen. Hinzu kommen mehr als 50 Millionen Follower auf ihren sozialen Plattformen sowie der YouTube Diamond Award für 10 Millionen Abonnenten auf ihrem YouTube-Kanal und über 6,8 Milliarden Views weltweit.</w:t>
      </w:r>
    </w:p>
    <w:p w14:paraId="69D1CF91" w14:textId="77777777" w:rsidR="00B806A8" w:rsidRPr="00B806A8" w:rsidRDefault="00B806A8" w:rsidP="00B806A8">
      <w:r w:rsidRPr="00B806A8">
        <w:t xml:space="preserve">Als langjährige Aktivistin und Philanthropin nutzt die Musikerin ihre Plattform, um junge Menschen für globale Themen zu begeistern. Ihr Engagement für die Umwelt geht auf das Jahr 2017 zurück. In diesem Jahr wurde sie mit dem New Voices Award der Vereinten Nationen ausgezeichnet und in Anerkennung ihres umfassenden Aktivismus zur Botschafterin des guten Willens für UN-Umwelt ernannt.  Im Jahr 2022 wurde Goulding außerdem mit dem TIME100 Impact Award ausgezeichnet, zur WWF-Botschafterin ernannt und von der UN </w:t>
      </w:r>
      <w:proofErr w:type="spellStart"/>
      <w:r w:rsidRPr="00B806A8">
        <w:t>Association</w:t>
      </w:r>
      <w:proofErr w:type="spellEnd"/>
      <w:r w:rsidRPr="00B806A8">
        <w:t xml:space="preserve"> als „</w:t>
      </w:r>
      <w:proofErr w:type="spellStart"/>
      <w:r w:rsidRPr="00B806A8">
        <w:t>Humanitarian</w:t>
      </w:r>
      <w:proofErr w:type="spellEnd"/>
      <w:r w:rsidRPr="00B806A8">
        <w:t xml:space="preserve"> </w:t>
      </w:r>
      <w:proofErr w:type="spellStart"/>
      <w:r w:rsidRPr="00B806A8">
        <w:t>of</w:t>
      </w:r>
      <w:proofErr w:type="spellEnd"/>
      <w:r w:rsidRPr="00B806A8">
        <w:t xml:space="preserve"> </w:t>
      </w:r>
      <w:proofErr w:type="spellStart"/>
      <w:r w:rsidRPr="00B806A8">
        <w:t>the</w:t>
      </w:r>
      <w:proofErr w:type="spellEnd"/>
      <w:r w:rsidRPr="00B806A8">
        <w:t xml:space="preserve"> Year“ geehrt.</w:t>
      </w:r>
    </w:p>
    <w:p w14:paraId="3114CEB6" w14:textId="77777777" w:rsidR="00B806A8" w:rsidRPr="00B806A8" w:rsidRDefault="00B806A8" w:rsidP="00B806A8"/>
    <w:p w14:paraId="064AD837" w14:textId="77777777" w:rsidR="00B806A8" w:rsidRPr="00B806A8" w:rsidRDefault="00B806A8" w:rsidP="00B806A8"/>
    <w:p w14:paraId="7D3F489F" w14:textId="00555D06" w:rsidR="00FF7476" w:rsidRPr="00B806A8" w:rsidRDefault="00B806A8" w:rsidP="00B806A8">
      <w:r w:rsidRPr="00B806A8">
        <w:t xml:space="preserve">Ellie Goulding verfügt als Sängerin über eine vielseitige Stimme, die sowohl in Bass lastiger Clubmusik als auch in Klavierballaden und Synthie-Pop perfekt zur Geltung kommt. Das Forbes Magazine war begeistert und schrieb: „Goulding hat es geschafft, aus Popsongs eine Wissenschaft zu machen“. Billboard und das Rolling Stone Magazin würdigten ihr jüngstes Album „Higher </w:t>
      </w:r>
      <w:proofErr w:type="spellStart"/>
      <w:r w:rsidRPr="00B806A8">
        <w:t>Than</w:t>
      </w:r>
      <w:proofErr w:type="spellEnd"/>
      <w:r w:rsidRPr="00B806A8">
        <w:t xml:space="preserve"> Heaven“ mit der Aufnahme in ihre „Best </w:t>
      </w:r>
      <w:proofErr w:type="spellStart"/>
      <w:r w:rsidRPr="00B806A8">
        <w:t>Of</w:t>
      </w:r>
      <w:proofErr w:type="spellEnd"/>
      <w:r w:rsidRPr="00B806A8">
        <w:t xml:space="preserve"> 2023 So </w:t>
      </w:r>
      <w:proofErr w:type="spellStart"/>
      <w:r w:rsidRPr="00B806A8">
        <w:t>Far</w:t>
      </w:r>
      <w:proofErr w:type="spellEnd"/>
      <w:r w:rsidRPr="00B806A8">
        <w:t xml:space="preserve">“-Liste. In Großbritannien gelang Goulding kürzlich das begehrte Chart-Doppel, indem sie sowohl die Single- als auch die Album-Charts anführte. Mit ihrer Calvin Harris Kollaboration „Miracle“ hielt sie sich acht Wochen lang auf Platz 1 der Charts und erreichte auch die Spitze der US Dance Radio Charts. Der Song wurde weltweit über 500 Millionen Mal gestreamt. Higher </w:t>
      </w:r>
      <w:proofErr w:type="spellStart"/>
      <w:r w:rsidRPr="00B806A8">
        <w:t>Than</w:t>
      </w:r>
      <w:proofErr w:type="spellEnd"/>
      <w:r w:rsidRPr="00B806A8">
        <w:t xml:space="preserve"> Heaven“ war bereits ihr viertes Album an der Spitze der Charts. Mit jeweils vier Nummer-1-Alben teilt sich Ellie Goulding mit Adele den Titel „Britische Solokünstlerin mit den meisten Nummer-1-Alben“.</w:t>
      </w:r>
    </w:p>
    <w:tbl>
      <w:tblPr>
        <w:tblStyle w:val="Tabellenraster1"/>
        <w:tblW w:w="0" w:type="auto"/>
        <w:tblLook w:val="04A0" w:firstRow="1" w:lastRow="0" w:firstColumn="1" w:lastColumn="0" w:noHBand="0" w:noVBand="1"/>
      </w:tblPr>
      <w:tblGrid>
        <w:gridCol w:w="6946"/>
        <w:gridCol w:w="2114"/>
      </w:tblGrid>
      <w:tr w:rsidR="009F357E" w:rsidRPr="00FF7476" w14:paraId="370C5546" w14:textId="77777777" w:rsidTr="00C14D5E">
        <w:tc>
          <w:tcPr>
            <w:tcW w:w="9060" w:type="dxa"/>
            <w:gridSpan w:val="2"/>
          </w:tcPr>
          <w:p w14:paraId="7FD204BA" w14:textId="0AE68ADD" w:rsidR="009F357E" w:rsidRPr="00FF7476" w:rsidRDefault="009F357E" w:rsidP="00CA103D"/>
        </w:tc>
      </w:tr>
      <w:tr w:rsidR="00CA103D" w:rsidRPr="00FF7476" w14:paraId="2498A705" w14:textId="77777777" w:rsidTr="00CA103D">
        <w:trPr>
          <w:trHeight w:val="176"/>
        </w:trPr>
        <w:tc>
          <w:tcPr>
            <w:tcW w:w="9060" w:type="dxa"/>
            <w:gridSpan w:val="2"/>
          </w:tcPr>
          <w:p w14:paraId="6F302216" w14:textId="77777777" w:rsidR="00CA103D" w:rsidRPr="00FF7476" w:rsidRDefault="00CA103D" w:rsidP="00FF7476">
            <w:pPr>
              <w:pStyle w:val="Fusszeile"/>
            </w:pPr>
          </w:p>
        </w:tc>
      </w:tr>
      <w:tr w:rsidR="00CA103D" w:rsidRPr="00FF7476" w14:paraId="2309D097" w14:textId="77777777" w:rsidTr="00401F84">
        <w:tc>
          <w:tcPr>
            <w:tcW w:w="6946" w:type="dxa"/>
          </w:tcPr>
          <w:p w14:paraId="0F4C3C91" w14:textId="7DE3BE85" w:rsidR="00CA103D" w:rsidRPr="00FF7476" w:rsidRDefault="00CA103D" w:rsidP="00FF7476">
            <w:pPr>
              <w:pStyle w:val="Fusszeile"/>
            </w:pPr>
            <w:r w:rsidRPr="00FF7476">
              <w:t>(</w:t>
            </w:r>
            <w:r w:rsidR="00B806A8">
              <w:fldChar w:fldCharType="begin"/>
            </w:r>
            <w:r w:rsidR="00B806A8">
              <w:instrText xml:space="preserve"> NUMCHARS   \* MERGEFORMAT </w:instrText>
            </w:r>
            <w:r w:rsidR="00B806A8">
              <w:fldChar w:fldCharType="separate"/>
            </w:r>
            <w:r w:rsidR="00B806A8">
              <w:rPr>
                <w:noProof/>
              </w:rPr>
              <w:t>3407</w:t>
            </w:r>
            <w:r w:rsidR="00B806A8">
              <w:fldChar w:fldCharType="end"/>
            </w:r>
            <w:r w:rsidRPr="00FF7476">
              <w:t xml:space="preserve"> </w:t>
            </w:r>
            <w:r w:rsidR="00FF7476" w:rsidRPr="00FF7476">
              <w:t>Zeichen mit Leerzeichen</w:t>
            </w:r>
            <w:r w:rsidRPr="00FF7476">
              <w:t>)</w:t>
            </w:r>
          </w:p>
        </w:tc>
        <w:tc>
          <w:tcPr>
            <w:tcW w:w="2114" w:type="dxa"/>
          </w:tcPr>
          <w:p w14:paraId="7ABC40AB" w14:textId="77777777"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B806A8">
              <w:rPr>
                <w:noProof/>
              </w:rPr>
              <w:t>September 2024</w:t>
            </w:r>
            <w:r w:rsidRPr="00FF7476">
              <w:fldChar w:fldCharType="end"/>
            </w:r>
          </w:p>
        </w:tc>
      </w:tr>
      <w:tr w:rsidR="00CA103D" w:rsidRPr="00FF7476" w14:paraId="2A5FF7E0" w14:textId="77777777" w:rsidTr="00BF4492">
        <w:tc>
          <w:tcPr>
            <w:tcW w:w="9060" w:type="dxa"/>
            <w:gridSpan w:val="2"/>
          </w:tcPr>
          <w:p w14:paraId="4A93FD0F" w14:textId="77777777" w:rsidR="00CA103D" w:rsidRPr="00FF7476" w:rsidRDefault="00CA103D" w:rsidP="00FF7476">
            <w:pPr>
              <w:pStyle w:val="Fusszeile"/>
            </w:pPr>
          </w:p>
        </w:tc>
      </w:tr>
      <w:tr w:rsidR="00CA103D" w:rsidRPr="00FF7476" w14:paraId="3C658ADD" w14:textId="77777777" w:rsidTr="008D527B">
        <w:tc>
          <w:tcPr>
            <w:tcW w:w="9060" w:type="dxa"/>
            <w:gridSpan w:val="2"/>
          </w:tcPr>
          <w:p w14:paraId="3EB51488" w14:textId="0B33F34F" w:rsidR="00CA103D" w:rsidRPr="00FF7476" w:rsidRDefault="00FF7476" w:rsidP="00FF7476">
            <w:pPr>
              <w:pStyle w:val="Fusszeile"/>
            </w:pPr>
            <w:r w:rsidRPr="00FF7476">
              <w:t xml:space="preserve">Bilder-Download: </w:t>
            </w:r>
            <w:hyperlink r:id="rId12" w:history="1">
              <w:r w:rsidR="00CA103D" w:rsidRPr="00FF7476">
                <w:rPr>
                  <w:rStyle w:val="Hyperlink"/>
                  <w:rFonts w:eastAsiaTheme="majorEastAsia"/>
                </w:rPr>
                <w:t>images.paznaun-ischgl.com</w:t>
              </w:r>
            </w:hyperlink>
          </w:p>
          <w:p w14:paraId="43E17C2C"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22B21785" w14:textId="77777777" w:rsidTr="00EF6D42">
        <w:tc>
          <w:tcPr>
            <w:tcW w:w="9060" w:type="dxa"/>
            <w:gridSpan w:val="2"/>
          </w:tcPr>
          <w:p w14:paraId="1E8D02D3" w14:textId="77777777" w:rsidR="00CA103D" w:rsidRPr="00FF7476" w:rsidRDefault="00CA103D" w:rsidP="00FF7476">
            <w:pPr>
              <w:pStyle w:val="Fusszeile"/>
            </w:pPr>
          </w:p>
        </w:tc>
      </w:tr>
      <w:tr w:rsidR="00CA103D" w:rsidRPr="00FF7476" w14:paraId="32024F2A" w14:textId="77777777" w:rsidTr="00E40EA1">
        <w:trPr>
          <w:trHeight w:val="280"/>
        </w:trPr>
        <w:tc>
          <w:tcPr>
            <w:tcW w:w="9060" w:type="dxa"/>
            <w:gridSpan w:val="2"/>
          </w:tcPr>
          <w:p w14:paraId="253D0C01" w14:textId="2AE15A10" w:rsidR="00CA103D" w:rsidRPr="00FF7476" w:rsidRDefault="00FF7476" w:rsidP="00FF7476">
            <w:pPr>
              <w:pStyle w:val="Fusszeile"/>
            </w:pPr>
            <w:r w:rsidRPr="00FF7476">
              <w:t xml:space="preserve">Alle Texte sowie Bilder gibt es unter </w:t>
            </w:r>
            <w:hyperlink r:id="rId13" w:history="1">
              <w:r w:rsidR="00B806A8" w:rsidRPr="00A94762">
                <w:rPr>
                  <w:rStyle w:val="Hyperlink"/>
                </w:rPr>
                <w:t>www.ischgl.com/presse</w:t>
              </w:r>
            </w:hyperlink>
            <w:r w:rsidR="00B806A8">
              <w:t xml:space="preserve"> </w:t>
            </w:r>
            <w:r w:rsidRPr="00FF7476">
              <w:t>zum kostenlosen Download.</w:t>
            </w:r>
          </w:p>
        </w:tc>
      </w:tr>
      <w:bookmarkEnd w:id="1"/>
    </w:tbl>
    <w:p w14:paraId="1DA3DF11" w14:textId="77777777" w:rsidR="00965160" w:rsidRPr="00FF7476" w:rsidRDefault="00965160" w:rsidP="00CA103D"/>
    <w:sectPr w:rsidR="00965160" w:rsidRPr="00FF7476"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2704F" w14:textId="77777777" w:rsidR="00B806A8" w:rsidRDefault="00B806A8" w:rsidP="00CA103D">
      <w:r>
        <w:separator/>
      </w:r>
    </w:p>
  </w:endnote>
  <w:endnote w:type="continuationSeparator" w:id="0">
    <w:p w14:paraId="6319F918" w14:textId="77777777" w:rsidR="00B806A8" w:rsidRDefault="00B806A8"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C515" w14:textId="44406317" w:rsidR="00CA103D" w:rsidRDefault="00B806A8" w:rsidP="00CA103D">
    <w:pPr>
      <w:pStyle w:val="Fuzeile"/>
    </w:pPr>
    <w:r>
      <w:rPr>
        <w:noProof/>
      </w:rPr>
      <w:drawing>
        <wp:anchor distT="0" distB="0" distL="114300" distR="114300" simplePos="0" relativeHeight="251659264" behindDoc="0" locked="0" layoutInCell="1" allowOverlap="1" wp14:anchorId="7526478A" wp14:editId="09933D3A">
          <wp:simplePos x="0" y="0"/>
          <wp:positionH relativeFrom="page">
            <wp:align>left</wp:align>
          </wp:positionH>
          <wp:positionV relativeFrom="paragraph">
            <wp:posOffset>-610235</wp:posOffset>
          </wp:positionV>
          <wp:extent cx="7587615" cy="1205865"/>
          <wp:effectExtent l="0" t="0" r="0" b="0"/>
          <wp:wrapNone/>
          <wp:docPr id="209257579"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7579" name="Grafik 1"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15" cy="1205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81EF2" w14:textId="77777777" w:rsidR="00B806A8" w:rsidRDefault="00B806A8" w:rsidP="00CA103D">
      <w:r>
        <w:separator/>
      </w:r>
    </w:p>
  </w:footnote>
  <w:footnote w:type="continuationSeparator" w:id="0">
    <w:p w14:paraId="27E1AE73" w14:textId="77777777" w:rsidR="00B806A8" w:rsidRDefault="00B806A8"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2479"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A8"/>
    <w:rsid w:val="00390E8F"/>
    <w:rsid w:val="008F407B"/>
    <w:rsid w:val="00965160"/>
    <w:rsid w:val="009A7ECD"/>
    <w:rsid w:val="009F357E"/>
    <w:rsid w:val="00A30967"/>
    <w:rsid w:val="00A84B6F"/>
    <w:rsid w:val="00AA48A2"/>
    <w:rsid w:val="00B806A8"/>
    <w:rsid w:val="00CA103D"/>
    <w:rsid w:val="00D15CF8"/>
    <w:rsid w:val="00E40EA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26D6"/>
  <w15:chartTrackingRefBased/>
  <w15:docId w15:val="{AD11DB5D-7FDF-4B6A-A9C6-5A85A22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chgl.com/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18c160f1b22693f088d965cec70248a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chgl.com/de/veranstaltungen-erlebnisse/topevents/top-of-the-mountain-opening-concert_event_5527788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schgl.skiperform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621</Words>
  <Characters>3756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1</cp:revision>
  <dcterms:created xsi:type="dcterms:W3CDTF">2024-09-18T06:18:00Z</dcterms:created>
  <dcterms:modified xsi:type="dcterms:W3CDTF">2024-09-18T06:20:00Z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