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26F0E" w14:textId="296151E1" w:rsidR="009F357E" w:rsidRPr="007B66F5" w:rsidRDefault="007B66F5" w:rsidP="00CA103D">
      <w:pPr>
        <w:pStyle w:val="Titel"/>
        <w:rPr>
          <w:lang w:val="en-GB"/>
        </w:rPr>
      </w:pPr>
      <w:bookmarkStart w:id="0" w:name="_Hlk170812823"/>
      <w:r w:rsidRPr="007B66F5">
        <w:rPr>
          <w:bCs/>
          <w:lang w:val="en-GB"/>
        </w:rPr>
        <w:t xml:space="preserve">Spectacular </w:t>
      </w:r>
      <w:r>
        <w:rPr>
          <w:bCs/>
          <w:lang w:val="en-GB"/>
        </w:rPr>
        <w:t>s</w:t>
      </w:r>
      <w:r w:rsidRPr="007B66F5">
        <w:rPr>
          <w:bCs/>
          <w:lang w:val="en-GB"/>
        </w:rPr>
        <w:t xml:space="preserve">tart to the </w:t>
      </w:r>
      <w:r>
        <w:rPr>
          <w:bCs/>
          <w:lang w:val="en-GB"/>
        </w:rPr>
        <w:t>w</w:t>
      </w:r>
      <w:r w:rsidRPr="007B66F5">
        <w:rPr>
          <w:bCs/>
          <w:lang w:val="en-GB"/>
        </w:rPr>
        <w:t xml:space="preserve">inter </w:t>
      </w:r>
      <w:r>
        <w:rPr>
          <w:bCs/>
          <w:lang w:val="en-GB"/>
        </w:rPr>
        <w:t>s</w:t>
      </w:r>
      <w:r w:rsidRPr="007B66F5">
        <w:rPr>
          <w:bCs/>
          <w:lang w:val="en-GB"/>
        </w:rPr>
        <w:t xml:space="preserve">eason: Ellie Goulding </w:t>
      </w:r>
      <w:r>
        <w:rPr>
          <w:bCs/>
          <w:lang w:val="en-GB"/>
        </w:rPr>
        <w:t>t</w:t>
      </w:r>
      <w:r w:rsidRPr="007B66F5">
        <w:rPr>
          <w:bCs/>
          <w:lang w:val="en-GB"/>
        </w:rPr>
        <w:t>hrills in Ischgl</w:t>
      </w:r>
    </w:p>
    <w:p w14:paraId="5F1B4FAA" w14:textId="65C41217" w:rsidR="009F357E" w:rsidRPr="007B66F5" w:rsidRDefault="007B66F5" w:rsidP="00CA103D">
      <w:pPr>
        <w:pStyle w:val="Untertitel"/>
        <w:rPr>
          <w:lang w:val="en-GB"/>
        </w:rPr>
      </w:pPr>
      <w:bookmarkStart w:id="1" w:name="_Hlk170812838"/>
      <w:bookmarkEnd w:id="0"/>
      <w:r w:rsidRPr="007B66F5">
        <w:rPr>
          <w:lang w:val="en-GB"/>
        </w:rPr>
        <w:t>With the Top of the Mountain Opening Concert on 30 November 2024, Ischgl launched the 2024/25 winter season in spectacular fashion. Ellie Goulding captivated thousands of visitors with a stirring performance against the stunning backdrop of Ischgl and the Silvretta Arena.</w:t>
      </w:r>
    </w:p>
    <w:p w14:paraId="73F5DBD4" w14:textId="77777777" w:rsidR="007B66F5" w:rsidRPr="00793D6D" w:rsidRDefault="007B66F5" w:rsidP="007B66F5">
      <w:pPr>
        <w:pStyle w:val="Untertitel"/>
        <w:rPr>
          <w:lang w:val="en-GB"/>
        </w:rPr>
      </w:pPr>
      <w:r w:rsidRPr="007B66F5">
        <w:rPr>
          <w:rFonts w:eastAsiaTheme="majorEastAsia"/>
          <w:lang w:val="en-GB"/>
        </w:rPr>
        <w:t>A Brilliant Kick-Off with Pop Star Ellie Goulding</w:t>
      </w:r>
    </w:p>
    <w:p w14:paraId="29F089CA" w14:textId="616862E5" w:rsidR="007B66F5" w:rsidRPr="007B66F5" w:rsidRDefault="007B66F5" w:rsidP="007B66F5">
      <w:pPr>
        <w:rPr>
          <w:lang w:val="en-GB"/>
        </w:rPr>
      </w:pPr>
      <w:r w:rsidRPr="007B66F5">
        <w:rPr>
          <w:lang w:val="en-GB"/>
        </w:rPr>
        <w:t>British singer Ellie Goulding delivered a truly special highlight at the “Top of the Mountain Opening Concert.” Renowned for her distinctive voice and commanding stage presence, Goulding has won millions of fans worldwide and ranks among the most successful pop artists in recent years. In Ischgl, she performed hits like</w:t>
      </w:r>
      <w:r>
        <w:rPr>
          <w:lang w:val="en-GB"/>
        </w:rPr>
        <w:t xml:space="preserve"> </w:t>
      </w:r>
      <w:r>
        <w:rPr>
          <w:rFonts w:eastAsiaTheme="majorEastAsia"/>
          <w:lang w:val="en-GB"/>
        </w:rPr>
        <w:t>“</w:t>
      </w:r>
      <w:r w:rsidRPr="007B66F5">
        <w:rPr>
          <w:rFonts w:eastAsiaTheme="majorEastAsia"/>
          <w:lang w:val="en-GB"/>
        </w:rPr>
        <w:t>Love Me Like You Do</w:t>
      </w:r>
      <w:r>
        <w:rPr>
          <w:rFonts w:eastAsiaTheme="majorEastAsia"/>
          <w:lang w:val="en-GB"/>
        </w:rPr>
        <w:t>”</w:t>
      </w:r>
      <w:r>
        <w:rPr>
          <w:lang w:val="en-GB"/>
        </w:rPr>
        <w:t xml:space="preserve"> </w:t>
      </w:r>
      <w:r w:rsidRPr="007B66F5">
        <w:rPr>
          <w:lang w:val="en-GB"/>
        </w:rPr>
        <w:t>and</w:t>
      </w:r>
      <w:r>
        <w:rPr>
          <w:lang w:val="en-GB"/>
        </w:rPr>
        <w:t xml:space="preserve"> </w:t>
      </w:r>
      <w:r>
        <w:rPr>
          <w:rFonts w:eastAsiaTheme="majorEastAsia"/>
          <w:lang w:val="en-GB"/>
        </w:rPr>
        <w:t>“</w:t>
      </w:r>
      <w:r w:rsidRPr="007B66F5">
        <w:rPr>
          <w:rFonts w:eastAsiaTheme="majorEastAsia"/>
          <w:lang w:val="en-GB"/>
        </w:rPr>
        <w:t>Burn</w:t>
      </w:r>
      <w:r>
        <w:rPr>
          <w:rFonts w:eastAsiaTheme="majorEastAsia"/>
          <w:lang w:val="en-GB"/>
        </w:rPr>
        <w:t>”</w:t>
      </w:r>
      <w:r w:rsidRPr="007B66F5">
        <w:rPr>
          <w:lang w:val="en-GB"/>
        </w:rPr>
        <w:t>, as well as tracks from her latest album,</w:t>
      </w:r>
      <w:r>
        <w:rPr>
          <w:lang w:val="en-GB"/>
        </w:rPr>
        <w:t xml:space="preserve"> </w:t>
      </w:r>
      <w:r>
        <w:rPr>
          <w:rFonts w:eastAsiaTheme="majorEastAsia"/>
          <w:lang w:val="en-GB"/>
        </w:rPr>
        <w:t>“</w:t>
      </w:r>
      <w:r w:rsidRPr="007B66F5">
        <w:rPr>
          <w:rFonts w:eastAsiaTheme="majorEastAsia"/>
          <w:lang w:val="en-GB"/>
        </w:rPr>
        <w:t>Higher Than Heaven</w:t>
      </w:r>
      <w:r>
        <w:rPr>
          <w:rFonts w:eastAsiaTheme="majorEastAsia"/>
          <w:lang w:val="en-GB"/>
        </w:rPr>
        <w:t>”.</w:t>
      </w:r>
      <w:r>
        <w:rPr>
          <w:lang w:val="en-GB"/>
        </w:rPr>
        <w:t xml:space="preserve"> </w:t>
      </w:r>
      <w:r w:rsidRPr="007B66F5">
        <w:rPr>
          <w:lang w:val="en-GB"/>
        </w:rPr>
        <w:t xml:space="preserve">The crisp mountain air and breathtaking surroundings perfectly showcased her expressive vocals. </w:t>
      </w:r>
      <w:r w:rsidR="002F6340">
        <w:rPr>
          <w:lang w:val="en-GB"/>
        </w:rPr>
        <w:t xml:space="preserve">All </w:t>
      </w:r>
      <w:r w:rsidRPr="008744AB">
        <w:rPr>
          <w:lang w:val="en-GB"/>
        </w:rPr>
        <w:t>concertgoers</w:t>
      </w:r>
      <w:r w:rsidRPr="007B66F5">
        <w:rPr>
          <w:lang w:val="en-GB"/>
        </w:rPr>
        <w:t xml:space="preserve"> enjoyed a remarkable start to the winter season under a starry sky, experiencing the unique combination of international music and alpine ambience.</w:t>
      </w:r>
    </w:p>
    <w:p w14:paraId="4BF943F1" w14:textId="77777777" w:rsidR="007B66F5" w:rsidRPr="00793D6D" w:rsidRDefault="007B66F5" w:rsidP="007B66F5">
      <w:pPr>
        <w:pStyle w:val="Untertitel"/>
        <w:rPr>
          <w:lang w:val="en-GB"/>
        </w:rPr>
      </w:pPr>
      <w:r w:rsidRPr="007B66F5">
        <w:rPr>
          <w:rFonts w:eastAsiaTheme="majorEastAsia"/>
          <w:lang w:val="en-GB"/>
        </w:rPr>
        <w:t>World-Class Winter Sports and Entertainment</w:t>
      </w:r>
    </w:p>
    <w:p w14:paraId="0BE2DA56" w14:textId="69518A10" w:rsidR="007B66F5" w:rsidRPr="007B66F5" w:rsidRDefault="007B66F5" w:rsidP="007B66F5">
      <w:pPr>
        <w:rPr>
          <w:lang w:val="en-GB"/>
        </w:rPr>
      </w:pPr>
      <w:r w:rsidRPr="007B66F5">
        <w:rPr>
          <w:lang w:val="en-GB"/>
        </w:rPr>
        <w:t xml:space="preserve">The Silvretta Arena’s ski season had already begun on 28 November 2024. For the opening weekend, </w:t>
      </w:r>
      <w:r w:rsidRPr="007F14B3">
        <w:rPr>
          <w:lang w:val="en-GB"/>
        </w:rPr>
        <w:t>approximately 1</w:t>
      </w:r>
      <w:r w:rsidR="007F14B3" w:rsidRPr="007F14B3">
        <w:rPr>
          <w:lang w:val="en-GB"/>
        </w:rPr>
        <w:t>1</w:t>
      </w:r>
      <w:r w:rsidRPr="007F14B3">
        <w:rPr>
          <w:lang w:val="en-GB"/>
        </w:rPr>
        <w:t>0 kilometres of pistes and around 30 lifts were available</w:t>
      </w:r>
      <w:r w:rsidRPr="007B66F5">
        <w:rPr>
          <w:lang w:val="en-GB"/>
        </w:rPr>
        <w:t xml:space="preserve">, offering excellent conditions for winter sports enthusiasts. </w:t>
      </w:r>
      <w:r w:rsidR="002F171D">
        <w:rPr>
          <w:lang w:val="en-GB"/>
        </w:rPr>
        <w:t>17,000</w:t>
      </w:r>
      <w:r w:rsidRPr="007B66F5">
        <w:rPr>
          <w:lang w:val="en-GB"/>
        </w:rPr>
        <w:t xml:space="preserve"> guests took advantage of the ideal </w:t>
      </w:r>
      <w:proofErr w:type="spellStart"/>
      <w:r w:rsidRPr="007B66F5">
        <w:rPr>
          <w:lang w:val="en-GB"/>
        </w:rPr>
        <w:t>piste</w:t>
      </w:r>
      <w:proofErr w:type="spellEnd"/>
      <w:r w:rsidRPr="007B66F5">
        <w:rPr>
          <w:lang w:val="en-GB"/>
        </w:rPr>
        <w:t xml:space="preserve"> conditions and the awe-inspiring scenery of the ski area. Bright sunshine during the day added extra sparkle to the snow-covered mountains.</w:t>
      </w:r>
    </w:p>
    <w:p w14:paraId="18DEC174" w14:textId="75E4222A" w:rsidR="007B66F5" w:rsidRDefault="007B66F5" w:rsidP="007B66F5">
      <w:pPr>
        <w:rPr>
          <w:lang w:val="en-GB"/>
        </w:rPr>
      </w:pPr>
      <w:r w:rsidRPr="007B66F5">
        <w:rPr>
          <w:lang w:val="en-GB"/>
        </w:rPr>
        <w:t>With Ellie Goulding’s performance and an all-round successful opening weekend, Ischgl reaffirmed its reputation as a top destination for music and winter sports fans alike. This spectacular start to the 2024/25 winter season has already set the stage for more highlights to come, with countless exciting events planned up until the final day of skiing on 4 May</w:t>
      </w:r>
      <w:r w:rsidR="00D02688">
        <w:rPr>
          <w:lang w:val="en-GB"/>
        </w:rPr>
        <w:t xml:space="preserve"> 2025</w:t>
      </w:r>
      <w:r w:rsidRPr="007B66F5">
        <w:rPr>
          <w:lang w:val="en-GB"/>
        </w:rPr>
        <w:t>.</w:t>
      </w:r>
    </w:p>
    <w:p w14:paraId="57D5FC6B" w14:textId="77777777" w:rsidR="007B66F5" w:rsidRPr="007B66F5" w:rsidRDefault="007B66F5" w:rsidP="007B66F5">
      <w:r w:rsidRPr="007B66F5">
        <w:rPr>
          <w:b/>
          <w:bCs/>
        </w:rPr>
        <w:t>Image and Video Material</w:t>
      </w:r>
    </w:p>
    <w:p w14:paraId="47418603" w14:textId="5604D71E" w:rsidR="007B66F5" w:rsidRPr="007B66F5" w:rsidRDefault="007B66F5" w:rsidP="007B66F5">
      <w:pPr>
        <w:pStyle w:val="Listenabsatz"/>
        <w:numPr>
          <w:ilvl w:val="0"/>
          <w:numId w:val="4"/>
        </w:numPr>
        <w:rPr>
          <w:lang w:val="en-GB"/>
        </w:rPr>
      </w:pPr>
      <w:hyperlink r:id="rId10" w:history="1">
        <w:r w:rsidRPr="00591DC3">
          <w:rPr>
            <w:rStyle w:val="Hyperlink"/>
            <w:lang w:val="en-GB"/>
          </w:rPr>
          <w:t>Free concert footage available for download</w:t>
        </w:r>
      </w:hyperlink>
    </w:p>
    <w:p w14:paraId="37BF0592" w14:textId="3B2F9D84" w:rsidR="007B66F5" w:rsidRPr="007B66F5" w:rsidRDefault="007B66F5" w:rsidP="007B66F5">
      <w:pPr>
        <w:pStyle w:val="Listenabsatz"/>
        <w:numPr>
          <w:ilvl w:val="0"/>
          <w:numId w:val="4"/>
        </w:numPr>
        <w:rPr>
          <w:lang w:val="en-GB"/>
        </w:rPr>
      </w:pPr>
      <w:hyperlink r:id="rId11" w:history="1">
        <w:r w:rsidRPr="00793D6D">
          <w:rPr>
            <w:rStyle w:val="Hyperlink"/>
            <w:lang w:val="en-GB"/>
          </w:rPr>
          <w:t>Free concert footage available for download (via Vimeo)</w:t>
        </w:r>
      </w:hyperlink>
    </w:p>
    <w:p w14:paraId="36457BC5" w14:textId="63C28374" w:rsidR="007B66F5" w:rsidRPr="007B66F5" w:rsidRDefault="007B66F5" w:rsidP="007B66F5">
      <w:pPr>
        <w:pStyle w:val="Listenabsatz"/>
        <w:numPr>
          <w:ilvl w:val="0"/>
          <w:numId w:val="4"/>
        </w:numPr>
        <w:rPr>
          <w:lang w:val="en-GB"/>
        </w:rPr>
      </w:pPr>
      <w:hyperlink r:id="rId12" w:history="1">
        <w:r w:rsidRPr="007B66F5">
          <w:rPr>
            <w:rStyle w:val="Hyperlink"/>
            <w:lang w:val="en-GB"/>
          </w:rPr>
          <w:t>Free photo material available for download</w:t>
        </w:r>
      </w:hyperlink>
    </w:p>
    <w:p w14:paraId="7E8147B9" w14:textId="2A2D4A92" w:rsidR="007B66F5" w:rsidRPr="007B66F5" w:rsidRDefault="007B66F5" w:rsidP="007B66F5">
      <w:pPr>
        <w:rPr>
          <w:i/>
          <w:iCs/>
          <w:lang w:val="en-GB"/>
        </w:rPr>
      </w:pPr>
      <w:r w:rsidRPr="007B66F5">
        <w:rPr>
          <w:i/>
          <w:iCs/>
          <w:lang w:val="en-GB"/>
        </w:rPr>
        <w:t>The materials will be made available throughout the evening.</w:t>
      </w:r>
    </w:p>
    <w:tbl>
      <w:tblPr>
        <w:tblStyle w:val="Tabellenraster1"/>
        <w:tblW w:w="0" w:type="auto"/>
        <w:tblLook w:val="04A0" w:firstRow="1" w:lastRow="0" w:firstColumn="1" w:lastColumn="0" w:noHBand="0" w:noVBand="1"/>
      </w:tblPr>
      <w:tblGrid>
        <w:gridCol w:w="6946"/>
        <w:gridCol w:w="2114"/>
      </w:tblGrid>
      <w:tr w:rsidR="009F357E" w:rsidRPr="007F14B3" w14:paraId="68FF7711" w14:textId="77777777" w:rsidTr="00C14D5E">
        <w:tc>
          <w:tcPr>
            <w:tcW w:w="9060" w:type="dxa"/>
            <w:gridSpan w:val="2"/>
          </w:tcPr>
          <w:p w14:paraId="08881E4F" w14:textId="77777777" w:rsidR="009F357E" w:rsidRPr="00E40EA1" w:rsidRDefault="00D93C74" w:rsidP="00D93C74">
            <w:pPr>
              <w:ind w:left="-105"/>
              <w:rPr>
                <w:lang w:val="en-GB"/>
              </w:rPr>
            </w:pPr>
            <w:r>
              <w:rPr>
                <w:lang w:val="en-GB"/>
              </w:rPr>
              <w:lastRenderedPageBreak/>
              <w:br/>
            </w:r>
            <w:r w:rsidR="00E40EA1" w:rsidRPr="00E40EA1">
              <w:rPr>
                <w:lang w:val="en-GB"/>
              </w:rPr>
              <w:t xml:space="preserve">Further information </w:t>
            </w:r>
            <w:r>
              <w:rPr>
                <w:lang w:val="en-GB"/>
              </w:rPr>
              <w:t>at</w:t>
            </w:r>
            <w:r w:rsidR="00E40EA1" w:rsidRPr="00E40EA1">
              <w:rPr>
                <w:lang w:val="en-GB"/>
              </w:rPr>
              <w:t xml:space="preserve"> </w:t>
            </w:r>
            <w:hyperlink r:id="rId13" w:history="1">
              <w:r w:rsidR="00E40EA1" w:rsidRPr="00E40EA1">
                <w:rPr>
                  <w:rStyle w:val="Hyperlink"/>
                  <w:rFonts w:eastAsiaTheme="majorEastAsia"/>
                  <w:lang w:val="en-GB"/>
                </w:rPr>
                <w:t>www.ischgl.com</w:t>
              </w:r>
            </w:hyperlink>
            <w:r w:rsidR="00E40EA1" w:rsidRPr="00E40EA1">
              <w:rPr>
                <w:lang w:val="en-GB"/>
              </w:rPr>
              <w:t>.</w:t>
            </w:r>
          </w:p>
        </w:tc>
      </w:tr>
      <w:tr w:rsidR="00CA103D" w:rsidRPr="00E40EA1" w14:paraId="33516722" w14:textId="77777777" w:rsidTr="00401F84">
        <w:tc>
          <w:tcPr>
            <w:tcW w:w="6946" w:type="dxa"/>
          </w:tcPr>
          <w:p w14:paraId="2B87B420" w14:textId="1442F1B5"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NUMCHARS   \* MERGEFORMAT </w:instrText>
            </w:r>
            <w:r w:rsidRPr="00E40EA1">
              <w:rPr>
                <w:lang w:val="en-GB"/>
              </w:rPr>
              <w:fldChar w:fldCharType="separate"/>
            </w:r>
            <w:r w:rsidR="00F415C4">
              <w:rPr>
                <w:noProof/>
                <w:lang w:val="en-GB"/>
              </w:rPr>
              <w:t>2048</w:t>
            </w:r>
            <w:r w:rsidRPr="00E40EA1">
              <w:rPr>
                <w:lang w:val="en-GB"/>
              </w:rPr>
              <w:fldChar w:fldCharType="end"/>
            </w:r>
            <w:r w:rsidRPr="00E40EA1">
              <w:rPr>
                <w:lang w:val="en-GB"/>
              </w:rPr>
              <w:t xml:space="preserve"> </w:t>
            </w:r>
            <w:r w:rsidR="00E40EA1" w:rsidRPr="00E40EA1">
              <w:rPr>
                <w:lang w:val="en-GB"/>
              </w:rPr>
              <w:t>characters with</w:t>
            </w:r>
            <w:r w:rsidR="00D93C74">
              <w:rPr>
                <w:lang w:val="en-GB"/>
              </w:rPr>
              <w:t>out</w:t>
            </w:r>
            <w:r w:rsidR="00E40EA1" w:rsidRPr="00E40EA1">
              <w:rPr>
                <w:lang w:val="en-GB"/>
              </w:rPr>
              <w:t xml:space="preserve"> spaces</w:t>
            </w:r>
          </w:p>
        </w:tc>
        <w:tc>
          <w:tcPr>
            <w:tcW w:w="2114" w:type="dxa"/>
          </w:tcPr>
          <w:p w14:paraId="1015E726" w14:textId="2549609F" w:rsidR="00CA103D" w:rsidRPr="00E40EA1" w:rsidRDefault="00CA103D" w:rsidP="00D93C74">
            <w:pPr>
              <w:pStyle w:val="Fusszeile"/>
              <w:ind w:left="-105"/>
              <w:rPr>
                <w:lang w:val="en-GB"/>
              </w:rPr>
            </w:pPr>
            <w:r w:rsidRPr="00E40EA1">
              <w:rPr>
                <w:lang w:val="en-GB"/>
              </w:rPr>
              <w:fldChar w:fldCharType="begin"/>
            </w:r>
            <w:r w:rsidRPr="00E40EA1">
              <w:rPr>
                <w:lang w:val="en-GB"/>
              </w:rPr>
              <w:instrText xml:space="preserve"> DATE  \@ "MMMM yyyy"  \* MERGEFORMAT </w:instrText>
            </w:r>
            <w:r w:rsidRPr="00E40EA1">
              <w:rPr>
                <w:lang w:val="en-GB"/>
              </w:rPr>
              <w:fldChar w:fldCharType="separate"/>
            </w:r>
            <w:r w:rsidR="002F6340">
              <w:rPr>
                <w:noProof/>
                <w:lang w:val="en-GB"/>
              </w:rPr>
              <w:t>November 2024</w:t>
            </w:r>
            <w:r w:rsidRPr="00E40EA1">
              <w:rPr>
                <w:lang w:val="en-GB"/>
              </w:rPr>
              <w:fldChar w:fldCharType="end"/>
            </w:r>
          </w:p>
        </w:tc>
      </w:tr>
      <w:tr w:rsidR="00CA103D" w:rsidRPr="00E40EA1" w14:paraId="588DE60E" w14:textId="77777777" w:rsidTr="00BF4492">
        <w:tc>
          <w:tcPr>
            <w:tcW w:w="9060" w:type="dxa"/>
            <w:gridSpan w:val="2"/>
          </w:tcPr>
          <w:p w14:paraId="54EE6462" w14:textId="77777777" w:rsidR="00CA103D" w:rsidRPr="00E40EA1" w:rsidRDefault="00CA103D" w:rsidP="00D93C74">
            <w:pPr>
              <w:pStyle w:val="Fusszeile"/>
              <w:ind w:left="-105"/>
              <w:rPr>
                <w:lang w:val="en-GB"/>
              </w:rPr>
            </w:pPr>
          </w:p>
        </w:tc>
      </w:tr>
      <w:tr w:rsidR="00CA103D" w:rsidRPr="007F14B3" w14:paraId="77A0CA1D" w14:textId="77777777" w:rsidTr="008D527B">
        <w:tc>
          <w:tcPr>
            <w:tcW w:w="9060" w:type="dxa"/>
            <w:gridSpan w:val="2"/>
          </w:tcPr>
          <w:p w14:paraId="56BF9AD9" w14:textId="0911AE35" w:rsidR="00CA103D" w:rsidRPr="00D93C74" w:rsidRDefault="00E40EA1" w:rsidP="00D93C74">
            <w:pPr>
              <w:pStyle w:val="Fusszeile"/>
              <w:ind w:left="-105"/>
              <w:rPr>
                <w:rFonts w:eastAsiaTheme="majorEastAsia"/>
                <w:lang w:val="en-GB"/>
              </w:rPr>
            </w:pPr>
            <w:r w:rsidRPr="00D93C74">
              <w:rPr>
                <w:lang w:val="en-GB"/>
              </w:rPr>
              <w:t xml:space="preserve">Image download: </w:t>
            </w:r>
            <w:hyperlink r:id="rId14" w:history="1">
              <w:hyperlink r:id="rId15" w:history="1">
                <w:r w:rsidR="00D93C74" w:rsidRPr="00D93C74">
                  <w:rPr>
                    <w:rStyle w:val="Hyperlink"/>
                    <w:lang w:val="en-GB"/>
                  </w:rPr>
                  <w:t>Images Paznaun – Ischgl</w:t>
                </w:r>
              </w:hyperlink>
            </w:hyperlink>
          </w:p>
          <w:p w14:paraId="0FA46907" w14:textId="77777777" w:rsidR="00D93C74" w:rsidRPr="00D93C74" w:rsidRDefault="00D93C74" w:rsidP="00D93C74">
            <w:pPr>
              <w:pStyle w:val="Fusszeile"/>
              <w:ind w:left="-105"/>
              <w:rPr>
                <w:rFonts w:eastAsiaTheme="majorEastAsia"/>
                <w:lang w:val="en-GB"/>
              </w:rPr>
            </w:pPr>
          </w:p>
          <w:p w14:paraId="315DDE20" w14:textId="77777777" w:rsidR="00D93C74" w:rsidRPr="00D93C74" w:rsidRDefault="00D93C74" w:rsidP="00D93C74">
            <w:pPr>
              <w:pStyle w:val="Fusszeile"/>
              <w:ind w:left="-105"/>
              <w:rPr>
                <w:rFonts w:eastAsiaTheme="majorEastAsia"/>
                <w:lang w:val="en-GB"/>
              </w:rPr>
            </w:pPr>
            <w:r w:rsidRPr="00D93C74">
              <w:rPr>
                <w:lang w:val="en-GB"/>
              </w:rPr>
              <w:t xml:space="preserve">All text and images are available to download free of charge at </w:t>
            </w:r>
            <w:hyperlink r:id="rId16" w:history="1">
              <w:r>
                <w:rPr>
                  <w:rStyle w:val="Hyperlink"/>
                  <w:lang w:val="en-GB"/>
                </w:rPr>
                <w:t>P</w:t>
              </w:r>
              <w:r w:rsidRPr="00D93C74">
                <w:rPr>
                  <w:rStyle w:val="Hyperlink"/>
                  <w:lang w:val="en-GB"/>
                </w:rPr>
                <w:t>ress information | Paznaun – Ischgl</w:t>
              </w:r>
            </w:hyperlink>
          </w:p>
          <w:p w14:paraId="791F4E62" w14:textId="77777777" w:rsidR="00D93C74" w:rsidRPr="00D93C74" w:rsidRDefault="00D93C74" w:rsidP="00D93C74">
            <w:pPr>
              <w:pStyle w:val="Fusszeile"/>
              <w:ind w:left="-105"/>
              <w:rPr>
                <w:lang w:val="en-GB"/>
              </w:rPr>
            </w:pPr>
          </w:p>
          <w:p w14:paraId="410F00DC" w14:textId="77777777" w:rsidR="00CA103D" w:rsidRPr="00D93C74" w:rsidRDefault="00CA103D" w:rsidP="00D93C74">
            <w:pPr>
              <w:pStyle w:val="Fusszeile"/>
              <w:ind w:left="-105"/>
              <w:rPr>
                <w:lang w:val="en-GB"/>
              </w:rPr>
            </w:pPr>
            <w:r w:rsidRPr="00D93C74">
              <w:rPr>
                <w:lang w:val="en-GB"/>
              </w:rPr>
              <w:t xml:space="preserve">Copyright </w:t>
            </w:r>
            <w:r w:rsidR="00D93C74" w:rsidRPr="00D93C74">
              <w:rPr>
                <w:lang w:val="en-GB"/>
              </w:rPr>
              <w:t>text and images</w:t>
            </w:r>
            <w:r w:rsidR="00D93C74">
              <w:rPr>
                <w:lang w:val="en-GB"/>
              </w:rPr>
              <w:t>:</w:t>
            </w:r>
            <w:r w:rsidR="00D93C74" w:rsidRPr="00D93C74">
              <w:rPr>
                <w:lang w:val="en-GB"/>
              </w:rPr>
              <w:t xml:space="preserve"> </w:t>
            </w:r>
            <w:r w:rsidRPr="00D93C74">
              <w:rPr>
                <w:lang w:val="en-GB"/>
              </w:rPr>
              <w:t>© TVB Paznaun – Ischgl</w:t>
            </w:r>
          </w:p>
        </w:tc>
      </w:tr>
      <w:bookmarkEnd w:id="1"/>
    </w:tbl>
    <w:p w14:paraId="6E76C4B3" w14:textId="77777777" w:rsidR="00965160" w:rsidRPr="00E40EA1" w:rsidRDefault="00965160" w:rsidP="00CA103D">
      <w:pPr>
        <w:rPr>
          <w:lang w:val="en-GB"/>
        </w:rPr>
      </w:pPr>
    </w:p>
    <w:sectPr w:rsidR="00965160" w:rsidRPr="00E40EA1" w:rsidSect="00CA103D">
      <w:headerReference w:type="default" r:id="rId17"/>
      <w:footerReference w:type="default" r:id="rId18"/>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255E4" w14:textId="77777777" w:rsidR="00853A32" w:rsidRDefault="00853A32" w:rsidP="00CA103D">
      <w:r>
        <w:separator/>
      </w:r>
    </w:p>
  </w:endnote>
  <w:endnote w:type="continuationSeparator" w:id="0">
    <w:p w14:paraId="1EB5E408" w14:textId="77777777" w:rsidR="00853A32" w:rsidRDefault="00853A3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2B94" w14:textId="77777777" w:rsidR="00CA103D" w:rsidRDefault="00031D91" w:rsidP="00CA103D">
    <w:pPr>
      <w:pStyle w:val="Fuzeile"/>
    </w:pPr>
    <w:r>
      <w:rPr>
        <w:noProof/>
      </w:rPr>
      <w:drawing>
        <wp:anchor distT="0" distB="0" distL="114300" distR="114300" simplePos="0" relativeHeight="251658240" behindDoc="1" locked="0" layoutInCell="1" allowOverlap="1" wp14:anchorId="3B8006F5" wp14:editId="3997C464">
          <wp:simplePos x="0" y="0"/>
          <wp:positionH relativeFrom="page">
            <wp:posOffset>9525</wp:posOffset>
          </wp:positionH>
          <wp:positionV relativeFrom="paragraph">
            <wp:posOffset>-604129</wp:posOffset>
          </wp:positionV>
          <wp:extent cx="7553325" cy="1200394"/>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39" cy="120443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469F5" w14:textId="77777777" w:rsidR="00853A32" w:rsidRDefault="00853A32" w:rsidP="00CA103D">
      <w:r>
        <w:separator/>
      </w:r>
    </w:p>
  </w:footnote>
  <w:footnote w:type="continuationSeparator" w:id="0">
    <w:p w14:paraId="52E155C7" w14:textId="77777777" w:rsidR="00853A32" w:rsidRDefault="00853A3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BD3B" w14:textId="77777777" w:rsidR="00CA103D" w:rsidRPr="00CA103D" w:rsidRDefault="00CA103D" w:rsidP="00CA103D">
    <w:pPr>
      <w:pStyle w:val="Kopfzeile"/>
    </w:pPr>
    <w:r w:rsidRPr="00CA103D">
      <w:t>PRESS</w:t>
    </w:r>
    <w:r w:rsidR="00E40EA1">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670"/>
    <w:multiLevelType w:val="multilevel"/>
    <w:tmpl w:val="28D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903FCD"/>
    <w:multiLevelType w:val="hybridMultilevel"/>
    <w:tmpl w:val="A02E6EC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6794708E"/>
    <w:multiLevelType w:val="hybridMultilevel"/>
    <w:tmpl w:val="8BBC28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3"/>
  </w:num>
  <w:num w:numId="2" w16cid:durableId="1966812210">
    <w:abstractNumId w:val="0"/>
  </w:num>
  <w:num w:numId="3" w16cid:durableId="2054649471">
    <w:abstractNumId w:val="1"/>
  </w:num>
  <w:num w:numId="4" w16cid:durableId="13607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F5"/>
    <w:rsid w:val="00031D91"/>
    <w:rsid w:val="00090ABF"/>
    <w:rsid w:val="00144163"/>
    <w:rsid w:val="001E37D8"/>
    <w:rsid w:val="002274FF"/>
    <w:rsid w:val="002F171D"/>
    <w:rsid w:val="002F6340"/>
    <w:rsid w:val="00390E8F"/>
    <w:rsid w:val="003A6C1F"/>
    <w:rsid w:val="003D6B68"/>
    <w:rsid w:val="003F72CC"/>
    <w:rsid w:val="00591DC3"/>
    <w:rsid w:val="0062589E"/>
    <w:rsid w:val="006C0393"/>
    <w:rsid w:val="006E0F3A"/>
    <w:rsid w:val="006F70F5"/>
    <w:rsid w:val="00793D6D"/>
    <w:rsid w:val="00794597"/>
    <w:rsid w:val="007B66F5"/>
    <w:rsid w:val="007F14B3"/>
    <w:rsid w:val="00805675"/>
    <w:rsid w:val="00853A32"/>
    <w:rsid w:val="008744AB"/>
    <w:rsid w:val="00965160"/>
    <w:rsid w:val="009F357E"/>
    <w:rsid w:val="00A42792"/>
    <w:rsid w:val="00A84B6F"/>
    <w:rsid w:val="00AA48A2"/>
    <w:rsid w:val="00BE42D3"/>
    <w:rsid w:val="00CA103D"/>
    <w:rsid w:val="00D02688"/>
    <w:rsid w:val="00D93C74"/>
    <w:rsid w:val="00DA3608"/>
    <w:rsid w:val="00E40EA1"/>
    <w:rsid w:val="00EC2003"/>
    <w:rsid w:val="00EC2C8E"/>
    <w:rsid w:val="00F415C4"/>
    <w:rsid w:val="00F53144"/>
    <w:rsid w:val="00FA20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92E18"/>
  <w15:chartTrackingRefBased/>
  <w15:docId w15:val="{FA11D2C9-7886-43A7-B9EF-A6543DC7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9F357E"/>
    <w:rPr>
      <w:b/>
      <w:sz w:val="36"/>
    </w:rPr>
  </w:style>
  <w:style w:type="character" w:customStyle="1" w:styleId="TitelZchn">
    <w:name w:val="Titel Zchn"/>
    <w:basedOn w:val="Absatz-Standardschriftart"/>
    <w:link w:val="Titel"/>
    <w:uiPriority w:val="10"/>
    <w:rsid w:val="009F357E"/>
    <w:rPr>
      <w:rFonts w:ascii="Aptos" w:eastAsia="Times New Roman" w:hAnsi="Aptos" w:cs="Times New Roman"/>
      <w:b/>
      <w:sz w:val="36"/>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579647">
      <w:bodyDiv w:val="1"/>
      <w:marLeft w:val="0"/>
      <w:marRight w:val="0"/>
      <w:marTop w:val="0"/>
      <w:marBottom w:val="0"/>
      <w:divBdr>
        <w:top w:val="none" w:sz="0" w:space="0" w:color="auto"/>
        <w:left w:val="none" w:sz="0" w:space="0" w:color="auto"/>
        <w:bottom w:val="none" w:sz="0" w:space="0" w:color="auto"/>
        <w:right w:val="none" w:sz="0" w:space="0" w:color="auto"/>
      </w:divBdr>
    </w:div>
    <w:div w:id="800462376">
      <w:bodyDiv w:val="1"/>
      <w:marLeft w:val="0"/>
      <w:marRight w:val="0"/>
      <w:marTop w:val="0"/>
      <w:marBottom w:val="0"/>
      <w:divBdr>
        <w:top w:val="none" w:sz="0" w:space="0" w:color="auto"/>
        <w:left w:val="none" w:sz="0" w:space="0" w:color="auto"/>
        <w:bottom w:val="none" w:sz="0" w:space="0" w:color="auto"/>
        <w:right w:val="none" w:sz="0" w:space="0" w:color="auto"/>
      </w:divBdr>
    </w:div>
    <w:div w:id="876310548">
      <w:bodyDiv w:val="1"/>
      <w:marLeft w:val="0"/>
      <w:marRight w:val="0"/>
      <w:marTop w:val="0"/>
      <w:marBottom w:val="0"/>
      <w:divBdr>
        <w:top w:val="none" w:sz="0" w:space="0" w:color="auto"/>
        <w:left w:val="none" w:sz="0" w:space="0" w:color="auto"/>
        <w:bottom w:val="none" w:sz="0" w:space="0" w:color="auto"/>
        <w:right w:val="none" w:sz="0" w:space="0" w:color="auto"/>
      </w:divBdr>
    </w:div>
    <w:div w:id="10519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chg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753028f8185b5fd52618257526eae50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chgl.com/en/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user/4898905/folder/23009018" TargetMode="External"/><Relationship Id="rId5" Type="http://schemas.openxmlformats.org/officeDocument/2006/relationships/styles" Target="styles.xml"/><Relationship Id="rId15" Type="http://schemas.openxmlformats.org/officeDocument/2006/relationships/hyperlink" Target="https://images.paznaun-ischgl.com/de/send?pass=753028f8185b5fd52618257526eae50c" TargetMode="External"/><Relationship Id="rId10" Type="http://schemas.openxmlformats.org/officeDocument/2006/relationships/hyperlink" Target="https://pressezone.webgate.io/directlink/f638fb9c7658a2b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znaunischgl.sharepoint.com/sites/Presse-ffentlichkeitsarbeit2-Presseagenturen/Freigegebene%20Dokumente/Austausch%20Presseagenturen/02_Vorlagen/01_Pressetexte/images.paznaun-ischg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EN.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Pressetext_EN</Template>
  <TotalTime>0</TotalTime>
  <Pages>2</Pages>
  <Words>469</Words>
  <Characters>2641</Characters>
  <Application>Microsoft Office Word</Application>
  <DocSecurity>0</DocSecurity>
  <Lines>49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Bettina Regensburger | TVB Paznaun - Ischgl</cp:lastModifiedBy>
  <cp:revision>11</cp:revision>
  <dcterms:created xsi:type="dcterms:W3CDTF">2024-11-26T16:30:00Z</dcterms:created>
  <dcterms:modified xsi:type="dcterms:W3CDTF">2024-11-30T18:24:00Z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